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h="2098"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07pt;height:105pt;">
            <v:imagedata r:id="rId5" r:href="rId6"/>
          </v:shape>
        </w:pict>
      </w:r>
    </w:p>
    <w:p>
      <w:pPr>
        <w:widowControl w:val="0"/>
        <w:rPr>
          <w:sz w:val="2"/>
          <w:szCs w:val="2"/>
        </w:rPr>
      </w:pPr>
    </w:p>
    <w:p>
      <w:pPr>
        <w:pStyle w:val="Style6"/>
        <w:widowControl w:val="0"/>
        <w:keepNext/>
        <w:keepLines/>
        <w:shd w:val="clear" w:color="auto" w:fill="auto"/>
        <w:bidi w:val="0"/>
        <w:spacing w:before="480" w:after="0"/>
        <w:ind w:left="0" w:right="80" w:firstLine="0"/>
      </w:pPr>
      <w:bookmarkStart w:id="0" w:name="bookmark0"/>
      <w:r>
        <w:rPr>
          <w:lang w:val="en-US" w:eastAsia="en-US" w:bidi="en-US"/>
          <w:sz w:val="24"/>
          <w:szCs w:val="24"/>
          <w:w w:val="100"/>
          <w:spacing w:val="0"/>
          <w:color w:val="000000"/>
          <w:position w:val="0"/>
        </w:rPr>
        <w:t>LOUISIANA STADIUM AND EXPOSITION DISTRICT (LSED)</w:t>
      </w:r>
      <w:bookmarkEnd w:id="0"/>
    </w:p>
    <w:p>
      <w:pPr>
        <w:pStyle w:val="Style6"/>
        <w:widowControl w:val="0"/>
        <w:keepNext/>
        <w:keepLines/>
        <w:shd w:val="clear" w:color="auto" w:fill="auto"/>
        <w:bidi w:val="0"/>
        <w:spacing w:before="0" w:after="0"/>
        <w:ind w:left="0" w:right="80" w:firstLine="0"/>
      </w:pPr>
      <w:bookmarkStart w:id="1" w:name="bookmark1"/>
      <w:r>
        <w:rPr>
          <w:lang w:val="en-US" w:eastAsia="en-US" w:bidi="en-US"/>
          <w:sz w:val="24"/>
          <w:szCs w:val="24"/>
          <w:w w:val="100"/>
          <w:spacing w:val="0"/>
          <w:color w:val="000000"/>
          <w:position w:val="0"/>
        </w:rPr>
        <w:t>BOARD MEETING NOTICE &amp; AGENDA</w:t>
        <w:br/>
        <w:t>THURSDAY, JANUARY 28, 1:00PM</w:t>
      </w:r>
      <w:bookmarkEnd w:id="1"/>
    </w:p>
    <w:p>
      <w:pPr>
        <w:pStyle w:val="Style8"/>
        <w:widowControl w:val="0"/>
        <w:keepNext w:val="0"/>
        <w:keepLines w:val="0"/>
        <w:shd w:val="clear" w:color="auto" w:fill="auto"/>
        <w:bidi w:val="0"/>
        <w:spacing w:before="0" w:after="0"/>
        <w:ind w:left="0" w:right="0" w:firstLine="0"/>
      </w:pPr>
      <w:r>
        <w:rPr>
          <w:rStyle w:val="CharStyle10"/>
        </w:rPr>
        <w:t>Please register at</w:t>
      </w:r>
      <w:r>
        <w:rPr>
          <w:lang w:val="en-US" w:eastAsia="en-US" w:bidi="en-US"/>
          <w:sz w:val="24"/>
          <w:szCs w:val="24"/>
          <w:w w:val="100"/>
          <w:spacing w:val="0"/>
          <w:color w:val="000000"/>
          <w:position w:val="0"/>
        </w:rPr>
        <w:t xml:space="preserve">: </w:t>
      </w:r>
      <w:r>
        <w:fldChar w:fldCharType="begin"/>
      </w:r>
      <w:r>
        <w:rPr>
          <w:rStyle w:val="CharStyle11"/>
        </w:rPr>
        <w:instrText> HYPERLINK "https://attendee.gotowebinar.com/register/1203981038011632139" </w:instrText>
      </w:r>
      <w:r>
        <w:fldChar w:fldCharType="separate"/>
      </w:r>
      <w:r>
        <w:rPr>
          <w:rStyle w:val="Hyperlink"/>
        </w:rPr>
        <w:t>https://attendee.gotowebinar.com/register/1203981038011632139</w:t>
      </w:r>
      <w:r>
        <w:fldChar w:fldCharType="end"/>
      </w:r>
    </w:p>
    <w:p>
      <w:pPr>
        <w:pStyle w:val="Style6"/>
        <w:widowControl w:val="0"/>
        <w:keepNext/>
        <w:keepLines/>
        <w:shd w:val="clear" w:color="auto" w:fill="auto"/>
        <w:bidi w:val="0"/>
        <w:spacing w:before="0" w:after="0" w:line="830" w:lineRule="exact"/>
        <w:ind w:left="0" w:right="80" w:firstLine="0"/>
      </w:pPr>
      <w:bookmarkStart w:id="2" w:name="bookmark2"/>
      <w:r>
        <w:rPr>
          <w:lang w:val="en-US" w:eastAsia="en-US" w:bidi="en-US"/>
          <w:sz w:val="24"/>
          <w:szCs w:val="24"/>
          <w:w w:val="100"/>
          <w:spacing w:val="0"/>
          <w:color w:val="000000"/>
          <w:position w:val="0"/>
        </w:rPr>
        <w:t>Audio/Dial-in Only: +1 (562) 247-8422/Access Code: 665-356-693</w:t>
      </w:r>
      <w:bookmarkEnd w:id="2"/>
    </w:p>
    <w:p>
      <w:pPr>
        <w:pStyle w:val="Style6"/>
        <w:widowControl w:val="0"/>
        <w:keepNext/>
        <w:keepLines/>
        <w:shd w:val="clear" w:color="auto" w:fill="auto"/>
        <w:bidi w:val="0"/>
        <w:jc w:val="left"/>
        <w:spacing w:before="0" w:after="0" w:line="830" w:lineRule="exact"/>
        <w:ind w:left="280" w:right="0" w:firstLine="0"/>
      </w:pPr>
      <w:bookmarkStart w:id="3" w:name="bookmark3"/>
      <w:r>
        <w:rPr>
          <w:rStyle w:val="CharStyle12"/>
          <w:b/>
          <w:bCs/>
        </w:rPr>
        <w:t>Certification Under Act 302 of the 2020 Regular Session of the Louisiana Legislature Related to</w:t>
      </w:r>
      <w:bookmarkEnd w:id="3"/>
    </w:p>
    <w:p>
      <w:pPr>
        <w:pStyle w:val="Style13"/>
        <w:widowControl w:val="0"/>
        <w:keepNext w:val="0"/>
        <w:keepLines w:val="0"/>
        <w:shd w:val="clear" w:color="auto" w:fill="auto"/>
        <w:bidi w:val="0"/>
        <w:spacing w:before="0" w:after="206" w:line="240" w:lineRule="exact"/>
        <w:ind w:left="0" w:right="80" w:firstLine="0"/>
      </w:pPr>
      <w:r>
        <w:rPr>
          <w:rStyle w:val="CharStyle15"/>
          <w:b/>
          <w:bCs/>
        </w:rPr>
        <w:t>Open Meetings</w:t>
      </w:r>
    </w:p>
    <w:p>
      <w:pPr>
        <w:pStyle w:val="Style8"/>
        <w:widowControl w:val="0"/>
        <w:keepNext w:val="0"/>
        <w:keepLines w:val="0"/>
        <w:shd w:val="clear" w:color="auto" w:fill="auto"/>
        <w:bidi w:val="0"/>
        <w:spacing w:before="0" w:after="17" w:line="274" w:lineRule="exact"/>
        <w:ind w:left="0" w:right="0" w:firstLine="0"/>
      </w:pPr>
      <w:r>
        <w:rPr>
          <w:lang w:val="en-US" w:eastAsia="en-US" w:bidi="en-US"/>
          <w:sz w:val="24"/>
          <w:szCs w:val="24"/>
          <w:w w:val="100"/>
          <w:spacing w:val="0"/>
          <w:color w:val="000000"/>
          <w:position w:val="0"/>
        </w:rPr>
        <w:t xml:space="preserve">The Board of the Louisiana Stadium and Exposition District (LSED) is unable to operate due to quorum requirements. Therefore, pursuant to Act No. 302 of the 2020 Regular Session of the Louisiana Legislature, the LSED will conduct the Thursday, January 28, 2021 regular monthly meeting of the Board of Commissioners by telephone conference. </w:t>
      </w:r>
      <w:r>
        <w:rPr>
          <w:rStyle w:val="CharStyle10"/>
        </w:rPr>
        <w:t>The public is invited to observe and provide input to the LSED via e-mail only</w:t>
      </w:r>
      <w:r>
        <w:rPr>
          <w:lang w:val="en-US" w:eastAsia="en-US" w:bidi="en-US"/>
          <w:sz w:val="24"/>
          <w:szCs w:val="24"/>
          <w:w w:val="100"/>
          <w:spacing w:val="0"/>
          <w:color w:val="000000"/>
          <w:position w:val="0"/>
        </w:rPr>
        <w:t xml:space="preserve">. </w:t>
      </w:r>
      <w:r>
        <w:rPr>
          <w:rStyle w:val="CharStyle10"/>
        </w:rPr>
        <w:t xml:space="preserve">A person may e-mail a comment related to a particular actionable agenda item upon which a vote is to be taken until 12:00 p.m. on Thursday, January 28, 2021. </w:t>
      </w:r>
      <w:r>
        <w:rPr>
          <w:lang w:val="en-US" w:eastAsia="en-US" w:bidi="en-US"/>
          <w:sz w:val="24"/>
          <w:szCs w:val="24"/>
          <w:w w:val="100"/>
          <w:spacing w:val="0"/>
          <w:color w:val="000000"/>
          <w:position w:val="0"/>
        </w:rPr>
        <w:t xml:space="preserve">This email will be read aloud by the Chairman at the meeting. All e-mail comments (including your name and the agenda item that you wish to comment on) should be sent to: </w:t>
      </w:r>
      <w:r>
        <w:fldChar w:fldCharType="begin"/>
      </w:r>
      <w:r>
        <w:rPr>
          <w:rStyle w:val="CharStyle11"/>
        </w:rPr>
        <w:instrText> HYPERLINK "mailto:LSEDboardmeetings@asmneworleans.com" </w:instrText>
      </w:r>
      <w:r>
        <w:fldChar w:fldCharType="separate"/>
      </w:r>
      <w:r>
        <w:rPr>
          <w:rStyle w:val="Hyperlink"/>
        </w:rPr>
        <w:t>LSEDboardmeetings@asmneworleans.com</w:t>
      </w:r>
      <w:r>
        <w:fldChar w:fldCharType="end"/>
      </w:r>
      <w:r>
        <w:rPr>
          <w:rStyle w:val="CharStyle16"/>
        </w:rPr>
        <w:t xml:space="preserve"> </w:t>
      </w:r>
      <w:r>
        <w:rPr>
          <w:lang w:val="en-US" w:eastAsia="en-US" w:bidi="en-US"/>
          <w:sz w:val="24"/>
          <w:szCs w:val="24"/>
          <w:w w:val="100"/>
          <w:spacing w:val="0"/>
          <w:color w:val="000000"/>
          <w:position w:val="0"/>
        </w:rPr>
        <w:t>by 12:00 pm on Thursday, January 28, 2021. Further in accordance with Act 302, the Chairman hereby certifies that the meeting agenda is limited to matters set forth in Louisiana Revised Statute 42:17.1(a)(2)(a)-(c).</w:t>
      </w:r>
    </w:p>
    <w:p>
      <w:pPr>
        <w:pStyle w:val="Style8"/>
        <w:widowControl w:val="0"/>
        <w:keepNext w:val="0"/>
        <w:keepLines w:val="0"/>
        <w:shd w:val="clear" w:color="auto" w:fill="auto"/>
        <w:bidi w:val="0"/>
        <w:spacing w:before="0" w:after="0" w:line="552" w:lineRule="exact"/>
        <w:ind w:left="0" w:right="0" w:firstLine="0"/>
      </w:pPr>
      <w:r>
        <w:rPr>
          <w:lang w:val="en-US" w:eastAsia="en-US" w:bidi="en-US"/>
          <w:sz w:val="24"/>
          <w:szCs w:val="24"/>
          <w:w w:val="100"/>
          <w:spacing w:val="0"/>
          <w:color w:val="000000"/>
          <w:position w:val="0"/>
        </w:rPr>
        <w:t>After the meeting is convened, the LSED Board of Commissioners will consider the following items:</w:t>
      </w:r>
    </w:p>
    <w:p>
      <w:pPr>
        <w:pStyle w:val="Style6"/>
        <w:numPr>
          <w:ilvl w:val="0"/>
          <w:numId w:val="1"/>
        </w:numPr>
        <w:tabs>
          <w:tab w:leader="none" w:pos="721" w:val="left"/>
        </w:tabs>
        <w:widowControl w:val="0"/>
        <w:keepNext/>
        <w:keepLines/>
        <w:shd w:val="clear" w:color="auto" w:fill="auto"/>
        <w:bidi w:val="0"/>
        <w:jc w:val="both"/>
        <w:spacing w:before="0" w:after="0" w:line="552" w:lineRule="exact"/>
        <w:ind w:left="0" w:right="0" w:firstLine="0"/>
      </w:pPr>
      <w:bookmarkStart w:id="4" w:name="bookmark4"/>
      <w:r>
        <w:rPr>
          <w:lang w:val="en-US" w:eastAsia="en-US" w:bidi="en-US"/>
          <w:sz w:val="24"/>
          <w:szCs w:val="24"/>
          <w:w w:val="100"/>
          <w:spacing w:val="0"/>
          <w:color w:val="000000"/>
          <w:position w:val="0"/>
        </w:rPr>
        <w:t>Call to Order.</w:t>
      </w:r>
      <w:bookmarkEnd w:id="4"/>
    </w:p>
    <w:p>
      <w:pPr>
        <w:pStyle w:val="Style6"/>
        <w:numPr>
          <w:ilvl w:val="0"/>
          <w:numId w:val="1"/>
        </w:numPr>
        <w:tabs>
          <w:tab w:leader="none" w:pos="721" w:val="left"/>
        </w:tabs>
        <w:widowControl w:val="0"/>
        <w:keepNext/>
        <w:keepLines/>
        <w:shd w:val="clear" w:color="auto" w:fill="auto"/>
        <w:bidi w:val="0"/>
        <w:jc w:val="both"/>
        <w:spacing w:before="0" w:after="0" w:line="552" w:lineRule="exact"/>
        <w:ind w:left="0" w:right="0" w:firstLine="0"/>
      </w:pPr>
      <w:bookmarkStart w:id="5" w:name="bookmark5"/>
      <w:r>
        <w:rPr>
          <w:lang w:val="en-US" w:eastAsia="en-US" w:bidi="en-US"/>
          <w:sz w:val="24"/>
          <w:szCs w:val="24"/>
          <w:w w:val="100"/>
          <w:spacing w:val="0"/>
          <w:color w:val="000000"/>
          <w:position w:val="0"/>
        </w:rPr>
        <w:t>Roll Call and Opening Remarks.</w:t>
      </w:r>
      <w:bookmarkEnd w:id="5"/>
    </w:p>
    <w:p>
      <w:pPr>
        <w:pStyle w:val="Style8"/>
        <w:numPr>
          <w:ilvl w:val="0"/>
          <w:numId w:val="1"/>
        </w:numPr>
        <w:tabs>
          <w:tab w:leader="none" w:pos="721" w:val="left"/>
        </w:tabs>
        <w:widowControl w:val="0"/>
        <w:keepNext w:val="0"/>
        <w:keepLines w:val="0"/>
        <w:shd w:val="clear" w:color="auto" w:fill="auto"/>
        <w:bidi w:val="0"/>
        <w:spacing w:before="0" w:after="267" w:line="274" w:lineRule="exact"/>
        <w:ind w:left="760" w:right="0"/>
      </w:pPr>
      <w:r>
        <w:rPr>
          <w:rStyle w:val="CharStyle10"/>
        </w:rPr>
        <w:t>Public Comment</w:t>
      </w:r>
      <w:r>
        <w:rPr>
          <w:lang w:val="en-US" w:eastAsia="en-US" w:bidi="en-US"/>
          <w:sz w:val="24"/>
          <w:szCs w:val="24"/>
          <w:w w:val="100"/>
          <w:spacing w:val="0"/>
          <w:color w:val="000000"/>
          <w:position w:val="0"/>
        </w:rPr>
        <w:t>: The Louisiana Open Meetings law provides the public an opportunity to comment on any agenda items before the LSED Board of Commissioners. Pursuant to Act No. 302 of the 2020 Regular Session of the Louisiana Legislature, the LSED has solicited public comments related to actionable agenda items for which a vote is to be taken via email. All e-mail comments (including your name and the agenda item that you wish to comment on), will be read aloud by the Chairman (or an appointed individual) at the meeting.</w:t>
      </w:r>
    </w:p>
    <w:p>
      <w:pPr>
        <w:pStyle w:val="Style6"/>
        <w:numPr>
          <w:ilvl w:val="0"/>
          <w:numId w:val="1"/>
        </w:numPr>
        <w:tabs>
          <w:tab w:leader="none" w:pos="721" w:val="left"/>
        </w:tabs>
        <w:widowControl w:val="0"/>
        <w:keepNext/>
        <w:keepLines/>
        <w:shd w:val="clear" w:color="auto" w:fill="auto"/>
        <w:bidi w:val="0"/>
        <w:jc w:val="both"/>
        <w:spacing w:before="0" w:after="0" w:line="240" w:lineRule="exact"/>
        <w:ind w:left="0" w:right="0" w:firstLine="0"/>
      </w:pPr>
      <w:bookmarkStart w:id="6" w:name="bookmark6"/>
      <w:r>
        <w:rPr>
          <w:lang w:val="en-US" w:eastAsia="en-US" w:bidi="en-US"/>
          <w:sz w:val="24"/>
          <w:szCs w:val="24"/>
          <w:w w:val="100"/>
          <w:spacing w:val="0"/>
          <w:color w:val="000000"/>
          <w:position w:val="0"/>
        </w:rPr>
        <w:t>Approval of Minutes of December 17, 2020 LSED Board Meeting.</w:t>
      </w:r>
      <w:bookmarkEnd w:id="6"/>
    </w:p>
    <w:p>
      <w:pPr>
        <w:pStyle w:val="Style6"/>
        <w:numPr>
          <w:ilvl w:val="0"/>
          <w:numId w:val="1"/>
        </w:numPr>
        <w:tabs>
          <w:tab w:leader="none" w:pos="691" w:val="left"/>
        </w:tabs>
        <w:widowControl w:val="0"/>
        <w:keepNext/>
        <w:keepLines/>
        <w:shd w:val="clear" w:color="auto" w:fill="auto"/>
        <w:bidi w:val="0"/>
        <w:jc w:val="both"/>
        <w:spacing w:before="0" w:after="201" w:line="240" w:lineRule="exact"/>
        <w:ind w:left="0" w:right="0" w:firstLine="0"/>
      </w:pPr>
      <w:bookmarkStart w:id="7" w:name="bookmark7"/>
      <w:r>
        <w:rPr>
          <w:lang w:val="en-US" w:eastAsia="en-US" w:bidi="en-US"/>
          <w:sz w:val="24"/>
          <w:szCs w:val="24"/>
          <w:w w:val="100"/>
          <w:spacing w:val="0"/>
          <w:color w:val="000000"/>
          <w:position w:val="0"/>
        </w:rPr>
        <w:t>Reports by SMG:</w:t>
      </w:r>
      <w:bookmarkEnd w:id="7"/>
    </w:p>
    <w:p>
      <w:pPr>
        <w:pStyle w:val="Style17"/>
        <w:widowControl w:val="0"/>
        <w:keepNext w:val="0"/>
        <w:keepLines w:val="0"/>
        <w:shd w:val="clear" w:color="auto" w:fill="auto"/>
        <w:bidi w:val="0"/>
        <w:jc w:val="left"/>
        <w:spacing w:before="0" w:after="0"/>
        <w:ind w:left="1120" w:right="0"/>
      </w:pPr>
      <w:r>
        <w:rPr>
          <w:rStyle w:val="CharStyle19"/>
          <w:i w:val="0"/>
          <w:iCs w:val="0"/>
        </w:rPr>
        <w:t xml:space="preserve">General Matters - </w:t>
      </w:r>
      <w:r>
        <w:rPr>
          <w:lang w:val="en-US" w:eastAsia="en-US" w:bidi="en-US"/>
          <w:sz w:val="24"/>
          <w:szCs w:val="24"/>
          <w:w w:val="100"/>
          <w:color w:val="000000"/>
          <w:position w:val="0"/>
        </w:rPr>
        <w:t>Doug Thornton (or his designee)</w:t>
      </w:r>
    </w:p>
    <w:p>
      <w:pPr>
        <w:pStyle w:val="Style8"/>
        <w:widowControl w:val="0"/>
        <w:keepNext w:val="0"/>
        <w:keepLines w:val="0"/>
        <w:shd w:val="clear" w:color="auto" w:fill="auto"/>
        <w:bidi w:val="0"/>
        <w:jc w:val="left"/>
        <w:spacing w:before="0" w:after="267" w:line="274" w:lineRule="exact"/>
        <w:ind w:left="1120" w:right="3060" w:firstLine="1060"/>
      </w:pPr>
      <w:r>
        <w:rPr>
          <w:lang w:val="en-US" w:eastAsia="en-US" w:bidi="en-US"/>
          <w:sz w:val="24"/>
          <w:szCs w:val="24"/>
          <w:w w:val="100"/>
          <w:spacing w:val="0"/>
          <w:color w:val="000000"/>
          <w:position w:val="0"/>
        </w:rPr>
        <w:t xml:space="preserve">LSED Services Report - </w:t>
      </w:r>
      <w:r>
        <w:rPr>
          <w:rStyle w:val="CharStyle20"/>
        </w:rPr>
        <w:t xml:space="preserve">Evan Holmes </w:t>
      </w:r>
      <w:r>
        <w:rPr>
          <w:lang w:val="en-US" w:eastAsia="en-US" w:bidi="en-US"/>
          <w:sz w:val="24"/>
          <w:szCs w:val="24"/>
          <w:w w:val="100"/>
          <w:spacing w:val="0"/>
          <w:color w:val="000000"/>
          <w:position w:val="0"/>
        </w:rPr>
        <w:t xml:space="preserve">Tab 2 Facility Operations Report - </w:t>
      </w:r>
      <w:r>
        <w:rPr>
          <w:rStyle w:val="CharStyle20"/>
        </w:rPr>
        <w:t xml:space="preserve">Alan Freeman </w:t>
      </w:r>
      <w:r>
        <w:rPr>
          <w:lang w:val="en-US" w:eastAsia="en-US" w:bidi="en-US"/>
          <w:sz w:val="24"/>
          <w:szCs w:val="24"/>
          <w:w w:val="100"/>
          <w:spacing w:val="0"/>
          <w:color w:val="000000"/>
          <w:position w:val="0"/>
        </w:rPr>
        <w:t xml:space="preserve">Tab 3 Finance Report - </w:t>
      </w:r>
      <w:r>
        <w:rPr>
          <w:rStyle w:val="CharStyle20"/>
        </w:rPr>
        <w:t xml:space="preserve">David Weidler </w:t>
      </w:r>
      <w:r>
        <w:rPr>
          <w:lang w:val="en-US" w:eastAsia="en-US" w:bidi="en-US"/>
          <w:sz w:val="24"/>
          <w:szCs w:val="24"/>
          <w:w w:val="100"/>
          <w:spacing w:val="0"/>
          <w:color w:val="000000"/>
          <w:position w:val="0"/>
        </w:rPr>
        <w:t xml:space="preserve">Tab 4 LSED Capital Projects - </w:t>
      </w:r>
      <w:r>
        <w:rPr>
          <w:rStyle w:val="CharStyle20"/>
        </w:rPr>
        <w:t>Eileen Long</w:t>
      </w:r>
    </w:p>
    <w:p>
      <w:pPr>
        <w:pStyle w:val="Style6"/>
        <w:numPr>
          <w:ilvl w:val="0"/>
          <w:numId w:val="1"/>
        </w:numPr>
        <w:tabs>
          <w:tab w:leader="none" w:pos="691" w:val="left"/>
        </w:tabs>
        <w:widowControl w:val="0"/>
        <w:keepNext/>
        <w:keepLines/>
        <w:shd w:val="clear" w:color="auto" w:fill="auto"/>
        <w:bidi w:val="0"/>
        <w:jc w:val="both"/>
        <w:spacing w:before="0" w:after="0" w:line="240" w:lineRule="exact"/>
        <w:ind w:left="0" w:right="0" w:firstLine="0"/>
      </w:pPr>
      <w:bookmarkStart w:id="8" w:name="bookmark8"/>
      <w:r>
        <w:rPr>
          <w:lang w:val="en-US" w:eastAsia="en-US" w:bidi="en-US"/>
          <w:sz w:val="24"/>
          <w:szCs w:val="24"/>
          <w:w w:val="100"/>
          <w:spacing w:val="0"/>
          <w:color w:val="000000"/>
          <w:position w:val="0"/>
        </w:rPr>
        <w:t>Board Reports</w:t>
      </w:r>
      <w:bookmarkEnd w:id="8"/>
    </w:p>
    <w:p>
      <w:pPr>
        <w:pStyle w:val="Style8"/>
        <w:widowControl w:val="0"/>
        <w:keepNext w:val="0"/>
        <w:keepLines w:val="0"/>
        <w:shd w:val="clear" w:color="auto" w:fill="auto"/>
        <w:bidi w:val="0"/>
        <w:jc w:val="left"/>
        <w:spacing w:before="0" w:after="0" w:line="552" w:lineRule="exact"/>
        <w:ind w:left="1200" w:right="0" w:firstLine="0"/>
      </w:pPr>
      <w:r>
        <w:rPr>
          <w:lang w:val="en-US" w:eastAsia="en-US" w:bidi="en-US"/>
          <w:sz w:val="24"/>
          <w:szCs w:val="24"/>
          <w:w w:val="100"/>
          <w:spacing w:val="0"/>
          <w:color w:val="000000"/>
          <w:position w:val="0"/>
        </w:rPr>
        <w:t xml:space="preserve">Tab 5 Legal Report - </w:t>
      </w:r>
      <w:r>
        <w:rPr>
          <w:rStyle w:val="CharStyle20"/>
        </w:rPr>
        <w:t>Shawn M. Bridgewater</w:t>
      </w:r>
    </w:p>
    <w:p>
      <w:pPr>
        <w:pStyle w:val="Style6"/>
        <w:numPr>
          <w:ilvl w:val="0"/>
          <w:numId w:val="1"/>
        </w:numPr>
        <w:tabs>
          <w:tab w:leader="none" w:pos="691" w:val="left"/>
        </w:tabs>
        <w:widowControl w:val="0"/>
        <w:keepNext/>
        <w:keepLines/>
        <w:shd w:val="clear" w:color="auto" w:fill="auto"/>
        <w:bidi w:val="0"/>
        <w:jc w:val="both"/>
        <w:spacing w:before="0" w:after="0" w:line="552" w:lineRule="exact"/>
        <w:ind w:left="0" w:right="0" w:firstLine="0"/>
      </w:pPr>
      <w:bookmarkStart w:id="9" w:name="bookmark9"/>
      <w:r>
        <w:rPr>
          <w:lang w:val="en-US" w:eastAsia="en-US" w:bidi="en-US"/>
          <w:sz w:val="24"/>
          <w:szCs w:val="24"/>
          <w:w w:val="100"/>
          <w:spacing w:val="0"/>
          <w:color w:val="000000"/>
          <w:position w:val="0"/>
        </w:rPr>
        <w:t>Review and Approval of Resolutions</w:t>
      </w:r>
      <w:bookmarkEnd w:id="9"/>
    </w:p>
    <w:p>
      <w:pPr>
        <w:pStyle w:val="Style8"/>
        <w:widowControl w:val="0"/>
        <w:keepNext w:val="0"/>
        <w:keepLines w:val="0"/>
        <w:shd w:val="clear" w:color="auto" w:fill="auto"/>
        <w:bidi w:val="0"/>
        <w:spacing w:before="0" w:after="0" w:line="552" w:lineRule="exact"/>
        <w:ind w:left="800" w:right="0" w:firstLine="0"/>
      </w:pPr>
      <w:r>
        <w:rPr>
          <w:lang w:val="en-US" w:eastAsia="en-US" w:bidi="en-US"/>
          <w:sz w:val="24"/>
          <w:szCs w:val="24"/>
          <w:w w:val="100"/>
          <w:spacing w:val="0"/>
          <w:color w:val="000000"/>
          <w:position w:val="0"/>
        </w:rPr>
        <w:t>The following Resolutions may be adopted in this public meeting:</w:t>
      </w:r>
    </w:p>
    <w:p>
      <w:pPr>
        <w:pStyle w:val="Style8"/>
        <w:widowControl w:val="0"/>
        <w:keepNext w:val="0"/>
        <w:keepLines w:val="0"/>
        <w:shd w:val="clear" w:color="auto" w:fill="auto"/>
        <w:bidi w:val="0"/>
        <w:spacing w:before="0" w:after="240" w:line="274" w:lineRule="exact"/>
        <w:ind w:left="840" w:right="0" w:hanging="40"/>
      </w:pPr>
      <w:r>
        <w:rPr>
          <w:lang w:val="en-US" w:eastAsia="en-US" w:bidi="en-US"/>
          <w:sz w:val="24"/>
          <w:szCs w:val="24"/>
          <w:w w:val="100"/>
          <w:spacing w:val="0"/>
          <w:color w:val="000000"/>
          <w:position w:val="0"/>
        </w:rPr>
        <w:t xml:space="preserve">(Tab 6) </w:t>
      </w:r>
      <w:r>
        <w:rPr>
          <w:rStyle w:val="CharStyle21"/>
        </w:rPr>
        <w:t>Resolved</w:t>
      </w:r>
      <w:r>
        <w:rPr>
          <w:lang w:val="en-US" w:eastAsia="en-US" w:bidi="en-US"/>
          <w:sz w:val="24"/>
          <w:szCs w:val="24"/>
          <w:w w:val="100"/>
          <w:spacing w:val="0"/>
          <w:color w:val="000000"/>
          <w:position w:val="0"/>
        </w:rPr>
        <w:t xml:space="preserve"> that the Louisiana Stadium &amp; Exposition District (“LSED”) hereby authorizes and approves an appropriation from the LSED Capital Reserve Account in the amount of $221,461.40 to purchase equipment and make repairs necessary to maintain and operate the Mercedes Benz Superdome, the Smoothie King Center, and Champions Square for the 2020</w:t>
        <w:t>2021 Fiscal Year, including the specific items described on the Capital Reserve Request attached to the Resolution. SMG has received competitive proposals for the equipment and the repairs related thereto. SMG (acting on behalf of the LSED) and/or Chairman Kyle M. France are authorized to sign the respective Purchase Requisitions and related documents for the specific equipment to be purchased and the repairs to be made by Crystal Clear Imaging LLC, A.J. Labourdette Inc., A-1 Elevator, Titan Construction, and Advanced Industrial Products, Inc. Copies of each of the Purchase Requisition forms and related documents are attached to the Resolution. The funding source is the LSED Capital Reserve Account, and there are sufficient funds to support the Resolution.</w:t>
      </w:r>
    </w:p>
    <w:p>
      <w:pPr>
        <w:pStyle w:val="Style8"/>
        <w:widowControl w:val="0"/>
        <w:keepNext w:val="0"/>
        <w:keepLines w:val="0"/>
        <w:shd w:val="clear" w:color="auto" w:fill="auto"/>
        <w:bidi w:val="0"/>
        <w:spacing w:before="0" w:after="240" w:line="274" w:lineRule="exact"/>
        <w:ind w:left="800" w:right="0" w:firstLine="0"/>
      </w:pPr>
      <w:r>
        <w:rPr>
          <w:lang w:val="en-US" w:eastAsia="en-US" w:bidi="en-US"/>
          <w:sz w:val="24"/>
          <w:szCs w:val="24"/>
          <w:w w:val="100"/>
          <w:spacing w:val="0"/>
          <w:color w:val="000000"/>
          <w:position w:val="0"/>
        </w:rPr>
        <w:t xml:space="preserve">(Tab 7) </w:t>
      </w:r>
      <w:r>
        <w:rPr>
          <w:rStyle w:val="CharStyle21"/>
        </w:rPr>
        <w:t>Resolved</w:t>
      </w:r>
      <w:r>
        <w:rPr>
          <w:lang w:val="en-US" w:eastAsia="en-US" w:bidi="en-US"/>
          <w:sz w:val="24"/>
          <w:szCs w:val="24"/>
          <w:w w:val="100"/>
          <w:spacing w:val="0"/>
          <w:color w:val="000000"/>
          <w:position w:val="0"/>
        </w:rPr>
        <w:t xml:space="preserve"> that the Louisiana Stadium &amp; Exposition District (“LSED”) hereby authorizes, ratifies and approves Guaranteed Maximum Price Adjustment No. 12 (“GMP Adjustment No. 12”) to the Guaranteed Maximum Price Amendment for the Construction Manager at Risk by and between the LSED and Broadmoor, LLC, with respect to Phase 1a of the 2020 Superdome Capital Improvements Project (“Master Plan Project”). GMP Adjustment No. 12 (copy of which is attached to the Resolution) provides for the following:</w:t>
      </w:r>
    </w:p>
    <w:p>
      <w:pPr>
        <w:pStyle w:val="Style8"/>
        <w:numPr>
          <w:ilvl w:val="0"/>
          <w:numId w:val="3"/>
        </w:numPr>
        <w:tabs>
          <w:tab w:leader="none" w:pos="2206" w:val="left"/>
        </w:tabs>
        <w:widowControl w:val="0"/>
        <w:keepNext w:val="0"/>
        <w:keepLines w:val="0"/>
        <w:shd w:val="clear" w:color="auto" w:fill="auto"/>
        <w:bidi w:val="0"/>
        <w:spacing w:before="0" w:after="240" w:line="274" w:lineRule="exact"/>
        <w:ind w:left="1480" w:right="0" w:firstLine="0"/>
      </w:pPr>
      <w:r>
        <w:rPr>
          <w:lang w:val="en-US" w:eastAsia="en-US" w:bidi="en-US"/>
          <w:sz w:val="24"/>
          <w:szCs w:val="24"/>
          <w:w w:val="100"/>
          <w:spacing w:val="0"/>
          <w:color w:val="000000"/>
          <w:position w:val="0"/>
        </w:rPr>
        <w:t>an increase to the Master Plan Project Guaranteed Maximum Price in the amount of $2,992.00 for the installation of the 400 level rear freight elevator lobby ceilings at the Project Site;</w:t>
      </w:r>
    </w:p>
    <w:p>
      <w:pPr>
        <w:pStyle w:val="Style8"/>
        <w:numPr>
          <w:ilvl w:val="0"/>
          <w:numId w:val="3"/>
        </w:numPr>
        <w:tabs>
          <w:tab w:leader="none" w:pos="2206" w:val="left"/>
        </w:tabs>
        <w:widowControl w:val="0"/>
        <w:keepNext w:val="0"/>
        <w:keepLines w:val="0"/>
        <w:shd w:val="clear" w:color="auto" w:fill="auto"/>
        <w:bidi w:val="0"/>
        <w:spacing w:before="0" w:after="240" w:line="274" w:lineRule="exact"/>
        <w:ind w:left="1480" w:right="0" w:firstLine="0"/>
      </w:pPr>
      <w:r>
        <w:rPr>
          <w:lang w:val="en-US" w:eastAsia="en-US" w:bidi="en-US"/>
          <w:sz w:val="24"/>
          <w:szCs w:val="24"/>
          <w:w w:val="100"/>
          <w:spacing w:val="0"/>
          <w:color w:val="000000"/>
          <w:position w:val="0"/>
        </w:rPr>
        <w:t>an increase to the Master Plan Project Guaranteed Maximum Price in the amount of $9,768.00 for added cost associated with the premium time incurred from working overtime to complete the IPEX work in the Northwest, Northeast, and Southeast quadrants of the Project Site by 11/12/2020 and;</w:t>
      </w:r>
    </w:p>
    <w:p>
      <w:pPr>
        <w:pStyle w:val="Style8"/>
        <w:numPr>
          <w:ilvl w:val="0"/>
          <w:numId w:val="3"/>
        </w:numPr>
        <w:tabs>
          <w:tab w:leader="none" w:pos="2206" w:val="left"/>
        </w:tabs>
        <w:widowControl w:val="0"/>
        <w:keepNext w:val="0"/>
        <w:keepLines w:val="0"/>
        <w:shd w:val="clear" w:color="auto" w:fill="auto"/>
        <w:bidi w:val="0"/>
        <w:spacing w:before="0" w:after="0" w:line="274" w:lineRule="exact"/>
        <w:ind w:left="1480" w:right="0" w:firstLine="0"/>
      </w:pPr>
      <w:r>
        <w:rPr>
          <w:lang w:val="en-US" w:eastAsia="en-US" w:bidi="en-US"/>
          <w:sz w:val="24"/>
          <w:szCs w:val="24"/>
          <w:w w:val="100"/>
          <w:spacing w:val="0"/>
          <w:color w:val="000000"/>
          <w:position w:val="0"/>
        </w:rPr>
        <w:t>a decrease and credit to the Master Plan Project Guaranteed Maximum Price in the amount of $133,303.00 for a reduction in the Project scope of work that is more fully described on GMP Adjustment No. 12 that is attached to the Resolution.</w:t>
      </w:r>
    </w:p>
    <w:p>
      <w:pPr>
        <w:pStyle w:val="Style8"/>
        <w:widowControl w:val="0"/>
        <w:keepNext w:val="0"/>
        <w:keepLines w:val="0"/>
        <w:shd w:val="clear" w:color="auto" w:fill="auto"/>
        <w:bidi w:val="0"/>
        <w:spacing w:before="0" w:after="240" w:line="274" w:lineRule="exact"/>
        <w:ind w:left="760" w:right="0" w:firstLine="0"/>
      </w:pPr>
      <w:r>
        <w:rPr>
          <w:lang w:val="en-US" w:eastAsia="en-US" w:bidi="en-US"/>
          <w:sz w:val="24"/>
          <w:szCs w:val="24"/>
          <w:w w:val="100"/>
          <w:spacing w:val="0"/>
          <w:color w:val="000000"/>
          <w:position w:val="0"/>
        </w:rPr>
        <w:t>This Resolution has been recommended by Legends Hospitality (Master Plan Project Manager) and Trahan Architects (Project Architect), and has been approved by the Master Plan Project Team, consisting of the LSED Project Representative, the ASM Project Representative, and the New Orleans Saints Project Representative. The source of funding for GMP Adjustment No. 12 is the Master Plan Project Budget, and there are sufficient funds to support the Resolution. The execution of GMP Adjustment No. 12 by LSED Project Representative, Commissioner Hilary Landry’s is hereby authorized, ratified and approved.</w:t>
      </w:r>
    </w:p>
    <w:p>
      <w:pPr>
        <w:pStyle w:val="Style8"/>
        <w:widowControl w:val="0"/>
        <w:keepNext w:val="0"/>
        <w:keepLines w:val="0"/>
        <w:shd w:val="clear" w:color="auto" w:fill="auto"/>
        <w:bidi w:val="0"/>
        <w:spacing w:before="0" w:after="240" w:line="274" w:lineRule="exact"/>
        <w:ind w:left="760" w:right="0" w:firstLine="0"/>
      </w:pPr>
      <w:r>
        <w:rPr>
          <w:lang w:val="en-US" w:eastAsia="en-US" w:bidi="en-US"/>
          <w:sz w:val="24"/>
          <w:szCs w:val="24"/>
          <w:w w:val="100"/>
          <w:spacing w:val="0"/>
          <w:color w:val="000000"/>
          <w:position w:val="0"/>
        </w:rPr>
        <w:t xml:space="preserve">(Tab 8) </w:t>
      </w:r>
      <w:r>
        <w:rPr>
          <w:rStyle w:val="CharStyle21"/>
        </w:rPr>
        <w:t>Resolved</w:t>
      </w:r>
      <w:r>
        <w:rPr>
          <w:lang w:val="en-US" w:eastAsia="en-US" w:bidi="en-US"/>
          <w:sz w:val="24"/>
          <w:szCs w:val="24"/>
          <w:w w:val="100"/>
          <w:spacing w:val="0"/>
          <w:color w:val="000000"/>
          <w:position w:val="0"/>
        </w:rPr>
        <w:t xml:space="preserve"> that the Louisiana Stadium &amp; Exposition District (“LSED”) hereby authorizes and approves Change Order No. 003 to the Contract between the LSED and CM Combs Construction, LLC with respect to the Alario Center Kitchen Replacement Project No. ALR- 2017-KIT-AFC825KR1 (the “Project Contract”). Change Order No. 003 reflects an increase of $8,346.36 to the Project Contract amount that consists of the following: (i) an increase of $5,825.10 to the Project Contract amount to furnish and install (1) pair of steel doors and hardware at the Project Site, and (ii) an increase of $2,521.26 to the Project Contract amount to furnish and install a new sprinkler riser at the Project site.</w:t>
      </w:r>
    </w:p>
    <w:p>
      <w:pPr>
        <w:pStyle w:val="Style8"/>
        <w:widowControl w:val="0"/>
        <w:keepNext w:val="0"/>
        <w:keepLines w:val="0"/>
        <w:shd w:val="clear" w:color="auto" w:fill="auto"/>
        <w:bidi w:val="0"/>
        <w:spacing w:before="0" w:after="240" w:line="274" w:lineRule="exact"/>
        <w:ind w:left="760" w:right="0" w:firstLine="0"/>
      </w:pPr>
      <w:r>
        <w:rPr>
          <w:lang w:val="en-US" w:eastAsia="en-US" w:bidi="en-US"/>
          <w:sz w:val="24"/>
          <w:szCs w:val="24"/>
          <w:w w:val="100"/>
          <w:spacing w:val="0"/>
          <w:color w:val="000000"/>
          <w:position w:val="0"/>
        </w:rPr>
        <w:t>This Resolution has the Staff Analysis Support and Recommendation of ASM Global and has been approved by the LSED Construction Committee. The source of funding for Change Order No. 003 is the Alario Center Capital Outlay, and there are sufficient funds to support the Resolution. Chairman Kyle M. France is hereby authorized to execute Change Order No. 003 (a copy of which is attached to the Resolution).</w:t>
      </w:r>
    </w:p>
    <w:p>
      <w:pPr>
        <w:pStyle w:val="Style8"/>
        <w:widowControl w:val="0"/>
        <w:keepNext w:val="0"/>
        <w:keepLines w:val="0"/>
        <w:shd w:val="clear" w:color="auto" w:fill="auto"/>
        <w:bidi w:val="0"/>
        <w:spacing w:before="0" w:after="240" w:line="274" w:lineRule="exact"/>
        <w:ind w:left="760" w:right="0" w:firstLine="0"/>
      </w:pPr>
      <w:r>
        <w:rPr>
          <w:lang w:val="en-US" w:eastAsia="en-US" w:bidi="en-US"/>
          <w:sz w:val="24"/>
          <w:szCs w:val="24"/>
          <w:w w:val="100"/>
          <w:spacing w:val="0"/>
          <w:color w:val="000000"/>
          <w:position w:val="0"/>
        </w:rPr>
        <w:t xml:space="preserve">(Tab 9) </w:t>
      </w:r>
      <w:r>
        <w:rPr>
          <w:rStyle w:val="CharStyle21"/>
        </w:rPr>
        <w:t>Resolved</w:t>
      </w:r>
      <w:r>
        <w:rPr>
          <w:lang w:val="en-US" w:eastAsia="en-US" w:bidi="en-US"/>
          <w:sz w:val="24"/>
          <w:szCs w:val="24"/>
          <w:w w:val="100"/>
          <w:spacing w:val="0"/>
          <w:color w:val="000000"/>
          <w:position w:val="0"/>
        </w:rPr>
        <w:t xml:space="preserve"> that the Louisiana Stadium &amp; Exposition District (“LSED”) hereby authorizes and approves Change Order 001 to the Contract between the LSED and Duininck, Inc., with respect to the TPC Large Bunker Renovation Project, Project No. TPC-2020 Bunker Reno-AFC 1.0, dated September 18, 2020, (the “Project Contract”). Change Order 001 provides for (i) a no cost reconciliation of the unit prices that are provided for in the Project Contract, and (ii) an increase of nineteen days to the Project Contract Time so that the new date of the Substantial Completion will be February 5, 2021.</w:t>
      </w:r>
    </w:p>
    <w:p>
      <w:pPr>
        <w:pStyle w:val="Style8"/>
        <w:widowControl w:val="0"/>
        <w:keepNext w:val="0"/>
        <w:keepLines w:val="0"/>
        <w:shd w:val="clear" w:color="auto" w:fill="auto"/>
        <w:bidi w:val="0"/>
        <w:spacing w:before="0" w:after="267" w:line="274" w:lineRule="exact"/>
        <w:ind w:left="760" w:right="0" w:firstLine="0"/>
      </w:pPr>
      <w:r>
        <w:rPr>
          <w:lang w:val="en-US" w:eastAsia="en-US" w:bidi="en-US"/>
          <w:sz w:val="24"/>
          <w:szCs w:val="24"/>
          <w:w w:val="100"/>
          <w:spacing w:val="0"/>
          <w:color w:val="000000"/>
          <w:position w:val="0"/>
        </w:rPr>
        <w:t>This Resolution has the Staff Analysis Recommendation and support of ASM Global (copy attached to the Resolution) and has been approved by the LSED Construction Committee. Chairman Kyle M. France is hereby authorized to execute Change Order No. 001 (a copy of which is attached to the Resolution.).</w:t>
      </w:r>
    </w:p>
    <w:p>
      <w:pPr>
        <w:pStyle w:val="Style6"/>
        <w:numPr>
          <w:ilvl w:val="0"/>
          <w:numId w:val="1"/>
        </w:numPr>
        <w:tabs>
          <w:tab w:leader="none" w:pos="813" w:val="left"/>
        </w:tabs>
        <w:widowControl w:val="0"/>
        <w:keepNext/>
        <w:keepLines/>
        <w:shd w:val="clear" w:color="auto" w:fill="auto"/>
        <w:bidi w:val="0"/>
        <w:jc w:val="both"/>
        <w:spacing w:before="0" w:after="266" w:line="240" w:lineRule="exact"/>
        <w:ind w:left="0" w:right="0" w:firstLine="0"/>
      </w:pPr>
      <w:bookmarkStart w:id="10" w:name="bookmark10"/>
      <w:r>
        <w:rPr>
          <w:lang w:val="en-US" w:eastAsia="en-US" w:bidi="en-US"/>
          <w:sz w:val="24"/>
          <w:szCs w:val="24"/>
          <w:w w:val="100"/>
          <w:spacing w:val="0"/>
          <w:color w:val="000000"/>
          <w:position w:val="0"/>
        </w:rPr>
        <w:t>Other Business</w:t>
      </w:r>
      <w:bookmarkEnd w:id="10"/>
    </w:p>
    <w:p>
      <w:pPr>
        <w:pStyle w:val="Style8"/>
        <w:widowControl w:val="0"/>
        <w:keepNext w:val="0"/>
        <w:keepLines w:val="0"/>
        <w:shd w:val="clear" w:color="auto" w:fill="auto"/>
        <w:bidi w:val="0"/>
        <w:jc w:val="left"/>
        <w:spacing w:before="0" w:after="267" w:line="274" w:lineRule="exact"/>
        <w:ind w:left="840" w:right="0" w:firstLine="0"/>
      </w:pPr>
      <w:r>
        <w:rPr>
          <w:lang w:val="en-US" w:eastAsia="en-US" w:bidi="en-US"/>
          <w:sz w:val="24"/>
          <w:szCs w:val="24"/>
          <w:w w:val="100"/>
          <w:spacing w:val="0"/>
          <w:color w:val="000000"/>
          <w:position w:val="0"/>
        </w:rPr>
        <w:t>The January 2021 meeting of the Louisiana Sports and Entertainment District has been cancelled, there being no business to come before the Board at this time.</w:t>
      </w:r>
    </w:p>
    <w:p>
      <w:pPr>
        <w:pStyle w:val="Style6"/>
        <w:numPr>
          <w:ilvl w:val="0"/>
          <w:numId w:val="1"/>
        </w:numPr>
        <w:tabs>
          <w:tab w:leader="none" w:pos="813" w:val="left"/>
        </w:tabs>
        <w:widowControl w:val="0"/>
        <w:keepNext/>
        <w:keepLines/>
        <w:shd w:val="clear" w:color="auto" w:fill="auto"/>
        <w:bidi w:val="0"/>
        <w:jc w:val="both"/>
        <w:spacing w:before="0" w:after="288" w:line="240" w:lineRule="exact"/>
        <w:ind w:left="0" w:right="0" w:firstLine="0"/>
      </w:pPr>
      <w:bookmarkStart w:id="11" w:name="bookmark11"/>
      <w:r>
        <w:rPr>
          <w:lang w:val="en-US" w:eastAsia="en-US" w:bidi="en-US"/>
          <w:sz w:val="24"/>
          <w:szCs w:val="24"/>
          <w:w w:val="100"/>
          <w:spacing w:val="0"/>
          <w:color w:val="000000"/>
          <w:position w:val="0"/>
        </w:rPr>
        <w:t xml:space="preserve">Persons wishing to address Commission </w:t>
      </w:r>
      <w:r>
        <w:rPr>
          <w:rStyle w:val="CharStyle22"/>
          <w:b w:val="0"/>
          <w:bCs w:val="0"/>
        </w:rPr>
        <w:t>(limit 5 minutes)</w:t>
      </w:r>
      <w:bookmarkEnd w:id="11"/>
    </w:p>
    <w:p>
      <w:pPr>
        <w:pStyle w:val="Style6"/>
        <w:numPr>
          <w:ilvl w:val="0"/>
          <w:numId w:val="1"/>
        </w:numPr>
        <w:tabs>
          <w:tab w:leader="none" w:pos="813" w:val="left"/>
        </w:tabs>
        <w:widowControl w:val="0"/>
        <w:keepNext/>
        <w:keepLines/>
        <w:shd w:val="clear" w:color="auto" w:fill="auto"/>
        <w:bidi w:val="0"/>
        <w:jc w:val="both"/>
        <w:spacing w:before="0" w:after="0" w:line="240" w:lineRule="exact"/>
        <w:ind w:left="0" w:right="0" w:firstLine="0"/>
      </w:pPr>
      <w:bookmarkStart w:id="12" w:name="bookmark12"/>
      <w:r>
        <w:rPr>
          <w:lang w:val="en-US" w:eastAsia="en-US" w:bidi="en-US"/>
          <w:sz w:val="24"/>
          <w:szCs w:val="24"/>
          <w:w w:val="100"/>
          <w:spacing w:val="0"/>
          <w:color w:val="000000"/>
          <w:position w:val="0"/>
        </w:rPr>
        <w:t>Adjournment</w:t>
      </w:r>
      <w:bookmarkEnd w:id="12"/>
    </w:p>
    <w:sectPr>
      <w:footerReference w:type="default" r:id="rId7"/>
      <w:footnotePr>
        <w:pos w:val="pageBottom"/>
        <w:numFmt w:val="decimal"/>
        <w:numRestart w:val="continuous"/>
      </w:footnotePr>
      <w:pgSz w:w="12240" w:h="15840"/>
      <w:pgMar w:top="1069" w:left="1074" w:right="941" w:bottom="1203"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59.95pt;margin-top:771.6pt;width:42.pt;height:6.7pt;z-index:-18874406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rPr>
                  <w:t>3996052-1</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en-US" w:eastAsia="en-US" w:bidi="en-US"/>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lowerRoman"/>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en-US" w:eastAsia="en-US" w:bidi="en-US"/>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Header or footer_"/>
    <w:basedOn w:val="DefaultParagraphFont"/>
    <w:link w:val="Style3"/>
    <w:rPr>
      <w:b w:val="0"/>
      <w:bCs w:val="0"/>
      <w:i w:val="0"/>
      <w:iCs w:val="0"/>
      <w:u w:val="none"/>
      <w:strike w:val="0"/>
      <w:smallCaps w:val="0"/>
      <w:sz w:val="20"/>
      <w:szCs w:val="20"/>
      <w:rFonts w:ascii="Times New Roman" w:eastAsia="Times New Roman" w:hAnsi="Times New Roman" w:cs="Times New Roman"/>
    </w:rPr>
  </w:style>
  <w:style w:type="character" w:customStyle="1" w:styleId="CharStyle5">
    <w:name w:val="Header or footer"/>
    <w:basedOn w:val="CharStyle4"/>
    <w:rPr>
      <w:lang w:val="en-US" w:eastAsia="en-US" w:bidi="en-US"/>
      <w:w w:val="100"/>
      <w:spacing w:val="0"/>
      <w:color w:val="000000"/>
      <w:position w:val="0"/>
    </w:rPr>
  </w:style>
  <w:style w:type="character" w:customStyle="1" w:styleId="CharStyle7">
    <w:name w:val="Heading #1_"/>
    <w:basedOn w:val="DefaultParagraphFont"/>
    <w:link w:val="Style6"/>
    <w:rPr>
      <w:b/>
      <w:bCs/>
      <w:i w:val="0"/>
      <w:iCs w:val="0"/>
      <w:u w:val="none"/>
      <w:strike w:val="0"/>
      <w:smallCaps w:val="0"/>
      <w:rFonts w:ascii="Times New Roman" w:eastAsia="Times New Roman" w:hAnsi="Times New Roman" w:cs="Times New Roman"/>
    </w:rPr>
  </w:style>
  <w:style w:type="character" w:customStyle="1" w:styleId="CharStyle9">
    <w:name w:val="Body text (2)_"/>
    <w:basedOn w:val="DefaultParagraphFont"/>
    <w:link w:val="Style8"/>
    <w:rPr>
      <w:b w:val="0"/>
      <w:bCs w:val="0"/>
      <w:i w:val="0"/>
      <w:iCs w:val="0"/>
      <w:u w:val="none"/>
      <w:strike w:val="0"/>
      <w:smallCaps w:val="0"/>
      <w:rFonts w:ascii="Times New Roman" w:eastAsia="Times New Roman" w:hAnsi="Times New Roman" w:cs="Times New Roman"/>
    </w:rPr>
  </w:style>
  <w:style w:type="character" w:customStyle="1" w:styleId="CharStyle10">
    <w:name w:val="Body text (2) + Bold"/>
    <w:basedOn w:val="CharStyle9"/>
    <w:rPr>
      <w:lang w:val="en-US" w:eastAsia="en-US" w:bidi="en-US"/>
      <w:b/>
      <w:bCs/>
      <w:sz w:val="24"/>
      <w:szCs w:val="24"/>
      <w:w w:val="100"/>
      <w:spacing w:val="0"/>
      <w:color w:val="000000"/>
      <w:position w:val="0"/>
    </w:rPr>
  </w:style>
  <w:style w:type="character" w:customStyle="1" w:styleId="CharStyle11">
    <w:name w:val="Body text (2)"/>
    <w:basedOn w:val="CharStyle9"/>
    <w:rPr>
      <w:lang w:val="en-US" w:eastAsia="en-US" w:bidi="en-US"/>
      <w:u w:val="single"/>
      <w:sz w:val="24"/>
      <w:szCs w:val="24"/>
      <w:w w:val="100"/>
      <w:spacing w:val="0"/>
      <w:color w:val="000000"/>
      <w:position w:val="0"/>
    </w:rPr>
  </w:style>
  <w:style w:type="character" w:customStyle="1" w:styleId="CharStyle12">
    <w:name w:val="Heading #1"/>
    <w:basedOn w:val="CharStyle7"/>
    <w:rPr>
      <w:lang w:val="en-US" w:eastAsia="en-US" w:bidi="en-US"/>
      <w:u w:val="single"/>
      <w:sz w:val="24"/>
      <w:szCs w:val="24"/>
      <w:w w:val="100"/>
      <w:spacing w:val="0"/>
      <w:color w:val="000000"/>
      <w:position w:val="0"/>
    </w:rPr>
  </w:style>
  <w:style w:type="character" w:customStyle="1" w:styleId="CharStyle14">
    <w:name w:val="Body text (3)_"/>
    <w:basedOn w:val="DefaultParagraphFont"/>
    <w:link w:val="Style13"/>
    <w:rPr>
      <w:b/>
      <w:bCs/>
      <w:i w:val="0"/>
      <w:iCs w:val="0"/>
      <w:u w:val="none"/>
      <w:strike w:val="0"/>
      <w:smallCaps w:val="0"/>
      <w:rFonts w:ascii="Times New Roman" w:eastAsia="Times New Roman" w:hAnsi="Times New Roman" w:cs="Times New Roman"/>
    </w:rPr>
  </w:style>
  <w:style w:type="character" w:customStyle="1" w:styleId="CharStyle15">
    <w:name w:val="Body text (3)"/>
    <w:basedOn w:val="CharStyle14"/>
    <w:rPr>
      <w:lang w:val="en-US" w:eastAsia="en-US" w:bidi="en-US"/>
      <w:u w:val="single"/>
      <w:sz w:val="24"/>
      <w:szCs w:val="24"/>
      <w:w w:val="100"/>
      <w:spacing w:val="0"/>
      <w:color w:val="000000"/>
      <w:position w:val="0"/>
    </w:rPr>
  </w:style>
  <w:style w:type="character" w:customStyle="1" w:styleId="CharStyle16">
    <w:name w:val="Body text (2)"/>
    <w:basedOn w:val="CharStyle9"/>
    <w:rPr>
      <w:lang w:val="en-US" w:eastAsia="en-US" w:bidi="en-US"/>
      <w:sz w:val="24"/>
      <w:szCs w:val="24"/>
      <w:w w:val="100"/>
      <w:spacing w:val="0"/>
      <w:color w:val="000000"/>
      <w:position w:val="0"/>
    </w:rPr>
  </w:style>
  <w:style w:type="character" w:customStyle="1" w:styleId="CharStyle18">
    <w:name w:val="Body text (4)_"/>
    <w:basedOn w:val="DefaultParagraphFont"/>
    <w:link w:val="Style17"/>
    <w:rPr>
      <w:b w:val="0"/>
      <w:bCs w:val="0"/>
      <w:i/>
      <w:iCs/>
      <w:u w:val="none"/>
      <w:strike w:val="0"/>
      <w:smallCaps w:val="0"/>
      <w:rFonts w:ascii="Times New Roman" w:eastAsia="Times New Roman" w:hAnsi="Times New Roman" w:cs="Times New Roman"/>
      <w:spacing w:val="0"/>
    </w:rPr>
  </w:style>
  <w:style w:type="character" w:customStyle="1" w:styleId="CharStyle19">
    <w:name w:val="Body text (4) + Not Italic"/>
    <w:basedOn w:val="CharStyle18"/>
    <w:rPr>
      <w:lang w:val="en-US" w:eastAsia="en-US" w:bidi="en-US"/>
      <w:i/>
      <w:iCs/>
      <w:sz w:val="24"/>
      <w:szCs w:val="24"/>
      <w:w w:val="100"/>
      <w:spacing w:val="0"/>
      <w:color w:val="000000"/>
      <w:position w:val="0"/>
    </w:rPr>
  </w:style>
  <w:style w:type="character" w:customStyle="1" w:styleId="CharStyle20">
    <w:name w:val="Body text (2) + Italic"/>
    <w:basedOn w:val="CharStyle9"/>
    <w:rPr>
      <w:lang w:val="en-US" w:eastAsia="en-US" w:bidi="en-US"/>
      <w:i/>
      <w:iCs/>
      <w:sz w:val="24"/>
      <w:szCs w:val="24"/>
      <w:w w:val="100"/>
      <w:spacing w:val="0"/>
      <w:color w:val="000000"/>
      <w:position w:val="0"/>
    </w:rPr>
  </w:style>
  <w:style w:type="character" w:customStyle="1" w:styleId="CharStyle21">
    <w:name w:val="Body text (2)"/>
    <w:basedOn w:val="CharStyle9"/>
    <w:rPr>
      <w:lang w:val="en-US" w:eastAsia="en-US" w:bidi="en-US"/>
      <w:u w:val="single"/>
      <w:sz w:val="24"/>
      <w:szCs w:val="24"/>
      <w:w w:val="100"/>
      <w:spacing w:val="0"/>
      <w:color w:val="000000"/>
      <w:position w:val="0"/>
    </w:rPr>
  </w:style>
  <w:style w:type="character" w:customStyle="1" w:styleId="CharStyle22">
    <w:name w:val="Heading #1 + Not Bold"/>
    <w:basedOn w:val="CharStyle7"/>
    <w:rPr>
      <w:lang w:val="en-US" w:eastAsia="en-US" w:bidi="en-US"/>
      <w:b/>
      <w:bCs/>
      <w:sz w:val="24"/>
      <w:szCs w:val="24"/>
      <w:w w:val="100"/>
      <w:spacing w:val="0"/>
      <w:color w:val="000000"/>
      <w:position w:val="0"/>
    </w:rPr>
  </w:style>
  <w:style w:type="paragraph" w:customStyle="1" w:styleId="Style3">
    <w:name w:val="Header or footer"/>
    <w:basedOn w:val="Normal"/>
    <w:link w:val="CharStyle4"/>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6">
    <w:name w:val="Heading #1"/>
    <w:basedOn w:val="Normal"/>
    <w:link w:val="CharStyle7"/>
    <w:pPr>
      <w:widowControl w:val="0"/>
      <w:shd w:val="clear" w:color="auto" w:fill="FFFFFF"/>
      <w:jc w:val="center"/>
      <w:outlineLvl w:val="0"/>
      <w:spacing w:before="540" w:line="278" w:lineRule="exact"/>
    </w:pPr>
    <w:rPr>
      <w:b/>
      <w:bCs/>
      <w:i w:val="0"/>
      <w:iCs w:val="0"/>
      <w:u w:val="none"/>
      <w:strike w:val="0"/>
      <w:smallCaps w:val="0"/>
      <w:rFonts w:ascii="Times New Roman" w:eastAsia="Times New Roman" w:hAnsi="Times New Roman" w:cs="Times New Roman"/>
    </w:rPr>
  </w:style>
  <w:style w:type="paragraph" w:customStyle="1" w:styleId="Style8">
    <w:name w:val="Body text (2)"/>
    <w:basedOn w:val="Normal"/>
    <w:link w:val="CharStyle9"/>
    <w:pPr>
      <w:widowControl w:val="0"/>
      <w:shd w:val="clear" w:color="auto" w:fill="FFFFFF"/>
      <w:jc w:val="both"/>
      <w:spacing w:before="240" w:line="830" w:lineRule="exact"/>
      <w:ind w:hanging="760"/>
    </w:pPr>
    <w:rPr>
      <w:b w:val="0"/>
      <w:bCs w:val="0"/>
      <w:i w:val="0"/>
      <w:iCs w:val="0"/>
      <w:u w:val="none"/>
      <w:strike w:val="0"/>
      <w:smallCaps w:val="0"/>
      <w:rFonts w:ascii="Times New Roman" w:eastAsia="Times New Roman" w:hAnsi="Times New Roman" w:cs="Times New Roman"/>
    </w:rPr>
  </w:style>
  <w:style w:type="paragraph" w:customStyle="1" w:styleId="Style13">
    <w:name w:val="Body text (3)"/>
    <w:basedOn w:val="Normal"/>
    <w:link w:val="CharStyle14"/>
    <w:pPr>
      <w:widowControl w:val="0"/>
      <w:shd w:val="clear" w:color="auto" w:fill="FFFFFF"/>
      <w:jc w:val="center"/>
      <w:spacing w:after="300" w:line="0" w:lineRule="exact"/>
    </w:pPr>
    <w:rPr>
      <w:b/>
      <w:bCs/>
      <w:i w:val="0"/>
      <w:iCs w:val="0"/>
      <w:u w:val="none"/>
      <w:strike w:val="0"/>
      <w:smallCaps w:val="0"/>
      <w:rFonts w:ascii="Times New Roman" w:eastAsia="Times New Roman" w:hAnsi="Times New Roman" w:cs="Times New Roman"/>
    </w:rPr>
  </w:style>
  <w:style w:type="paragraph" w:customStyle="1" w:styleId="Style17">
    <w:name w:val="Body text (4)"/>
    <w:basedOn w:val="Normal"/>
    <w:link w:val="CharStyle18"/>
    <w:pPr>
      <w:widowControl w:val="0"/>
      <w:shd w:val="clear" w:color="auto" w:fill="FFFFFF"/>
      <w:spacing w:before="300" w:line="274" w:lineRule="exact"/>
      <w:ind w:firstLine="1060"/>
    </w:pPr>
    <w:rPr>
      <w:b w:val="0"/>
      <w:bCs w:val="0"/>
      <w:i/>
      <w:iCs/>
      <w:u w:val="none"/>
      <w:strike w:val="0"/>
      <w:smallCaps w:val="0"/>
      <w:rFonts w:ascii="Times New Roman" w:eastAsia="Times New Roman" w:hAnsi="Times New Roman" w:cs="Times New Roman"/>
      <w:spacing w:val="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
  <dc:subject/>
  <dc:creator/>
  <cp:keywords>ABBYY FineReader 12 Sprint;Visioneer</cp:keywords>
</cp:coreProperties>
</file>